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AD98" w14:textId="0CC7AE11" w:rsidR="007E22D0" w:rsidRPr="004301D3" w:rsidRDefault="007E22D0" w:rsidP="001C44D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8D2F567" w14:textId="1889BC7D" w:rsidR="0072630D" w:rsidRPr="004301D3" w:rsidRDefault="0072630D" w:rsidP="001C44D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301D3">
        <w:rPr>
          <w:rFonts w:ascii="Arial" w:hAnsi="Arial" w:cs="Arial"/>
          <w:b/>
          <w:bCs/>
          <w:sz w:val="22"/>
          <w:szCs w:val="22"/>
        </w:rPr>
        <w:t>Hebden Royd Town Council Rents Policy 202</w:t>
      </w:r>
      <w:r w:rsidR="00155503">
        <w:rPr>
          <w:rFonts w:ascii="Arial" w:hAnsi="Arial" w:cs="Arial"/>
          <w:b/>
          <w:bCs/>
          <w:sz w:val="22"/>
          <w:szCs w:val="22"/>
        </w:rPr>
        <w:t>6</w:t>
      </w:r>
    </w:p>
    <w:p w14:paraId="437BAA26" w14:textId="310E2052" w:rsidR="0072630D" w:rsidRPr="004301D3" w:rsidRDefault="0072630D" w:rsidP="001C44D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301D3">
        <w:rPr>
          <w:rFonts w:ascii="Arial" w:hAnsi="Arial" w:cs="Arial"/>
          <w:b/>
          <w:bCs/>
          <w:sz w:val="22"/>
          <w:szCs w:val="22"/>
        </w:rPr>
        <w:t>Rents</w:t>
      </w:r>
    </w:p>
    <w:p w14:paraId="7DEE349F" w14:textId="3C241BDE" w:rsidR="00FA1C7A" w:rsidRPr="004301D3" w:rsidRDefault="00FA1C7A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 xml:space="preserve">The Council agrees to </w:t>
      </w:r>
      <w:r w:rsidR="00F02B17" w:rsidRPr="004301D3">
        <w:rPr>
          <w:rFonts w:ascii="Arial" w:hAnsi="Arial" w:cs="Arial"/>
          <w:sz w:val="22"/>
          <w:szCs w:val="22"/>
        </w:rPr>
        <w:t>let,</w:t>
      </w:r>
      <w:r w:rsidRPr="004301D3">
        <w:rPr>
          <w:rFonts w:ascii="Arial" w:hAnsi="Arial" w:cs="Arial"/>
          <w:sz w:val="22"/>
          <w:szCs w:val="22"/>
        </w:rPr>
        <w:t xml:space="preserve"> and the Tenant agrees to hire as a yearly tenant from the 1st day of April annually, </w:t>
      </w:r>
      <w:r w:rsidR="008D3FE8" w:rsidRPr="004301D3">
        <w:rPr>
          <w:rFonts w:ascii="Arial" w:hAnsi="Arial" w:cs="Arial"/>
          <w:sz w:val="22"/>
          <w:szCs w:val="22"/>
        </w:rPr>
        <w:t>an</w:t>
      </w:r>
      <w:r w:rsidRPr="004301D3">
        <w:rPr>
          <w:rFonts w:ascii="Arial" w:hAnsi="Arial" w:cs="Arial"/>
          <w:sz w:val="22"/>
          <w:szCs w:val="22"/>
        </w:rPr>
        <w:t xml:space="preserve"> Allotment Garden Plot</w:t>
      </w:r>
      <w:r w:rsidR="008D3FE8" w:rsidRPr="004301D3">
        <w:rPr>
          <w:rFonts w:ascii="Arial" w:hAnsi="Arial" w:cs="Arial"/>
          <w:sz w:val="22"/>
          <w:szCs w:val="22"/>
        </w:rPr>
        <w:t xml:space="preserve"> which is</w:t>
      </w:r>
      <w:r w:rsidRPr="004301D3">
        <w:rPr>
          <w:rFonts w:ascii="Arial" w:hAnsi="Arial" w:cs="Arial"/>
          <w:sz w:val="22"/>
          <w:szCs w:val="22"/>
        </w:rPr>
        <w:t xml:space="preserve"> </w:t>
      </w:r>
      <w:r w:rsidR="002E4EA4">
        <w:rPr>
          <w:rFonts w:ascii="Arial" w:hAnsi="Arial" w:cs="Arial"/>
          <w:sz w:val="22"/>
          <w:szCs w:val="22"/>
        </w:rPr>
        <w:t>n</w:t>
      </w:r>
      <w:r w:rsidRPr="004301D3">
        <w:rPr>
          <w:rFonts w:ascii="Arial" w:hAnsi="Arial" w:cs="Arial"/>
          <w:sz w:val="22"/>
          <w:szCs w:val="22"/>
        </w:rPr>
        <w:t>umber</w:t>
      </w:r>
      <w:r w:rsidR="008D3FE8" w:rsidRPr="004301D3">
        <w:rPr>
          <w:rFonts w:ascii="Arial" w:hAnsi="Arial" w:cs="Arial"/>
          <w:sz w:val="22"/>
          <w:szCs w:val="22"/>
        </w:rPr>
        <w:t>ed</w:t>
      </w:r>
      <w:r w:rsidR="006E6BBD" w:rsidRPr="004301D3">
        <w:rPr>
          <w:rFonts w:ascii="Arial" w:hAnsi="Arial" w:cs="Arial"/>
          <w:sz w:val="22"/>
          <w:szCs w:val="22"/>
        </w:rPr>
        <w:t xml:space="preserve"> </w:t>
      </w:r>
      <w:r w:rsidR="00D15CF3" w:rsidRPr="004301D3">
        <w:rPr>
          <w:rFonts w:ascii="Arial" w:hAnsi="Arial" w:cs="Arial"/>
          <w:sz w:val="22"/>
          <w:szCs w:val="22"/>
        </w:rPr>
        <w:t>and situated</w:t>
      </w:r>
      <w:r w:rsidR="008D3FE8" w:rsidRPr="004301D3">
        <w:rPr>
          <w:rFonts w:ascii="Arial" w:hAnsi="Arial" w:cs="Arial"/>
          <w:sz w:val="22"/>
          <w:szCs w:val="22"/>
        </w:rPr>
        <w:t xml:space="preserve"> on either High Hirst Allotments, Hebden Bridge or Banksfield Allotment, Mytholmroyd</w:t>
      </w:r>
      <w:r w:rsidR="00140EA7" w:rsidRPr="004301D3">
        <w:rPr>
          <w:rFonts w:ascii="Arial" w:hAnsi="Arial" w:cs="Arial"/>
          <w:sz w:val="22"/>
          <w:szCs w:val="22"/>
        </w:rPr>
        <w:t xml:space="preserve">. All standing Tenants </w:t>
      </w:r>
      <w:r w:rsidRPr="004301D3">
        <w:rPr>
          <w:rFonts w:ascii="Arial" w:hAnsi="Arial" w:cs="Arial"/>
          <w:sz w:val="22"/>
          <w:szCs w:val="22"/>
        </w:rPr>
        <w:t xml:space="preserve">recorded in the Council's Register of Allotments, </w:t>
      </w:r>
      <w:r w:rsidR="00EA3562">
        <w:rPr>
          <w:rFonts w:ascii="Arial" w:hAnsi="Arial" w:cs="Arial"/>
          <w:sz w:val="22"/>
          <w:szCs w:val="22"/>
        </w:rPr>
        <w:t>will be invoiced</w:t>
      </w:r>
      <w:r w:rsidRPr="004301D3">
        <w:rPr>
          <w:rFonts w:ascii="Arial" w:hAnsi="Arial" w:cs="Arial"/>
          <w:sz w:val="22"/>
          <w:szCs w:val="22"/>
        </w:rPr>
        <w:t xml:space="preserve"> the sum of £65.00 paid annually in advance on the 1st day of April each year or a proportionate rent thereof dependent upon the commencement of tenancy. </w:t>
      </w:r>
      <w:r w:rsidR="00F02B17" w:rsidRPr="004301D3">
        <w:rPr>
          <w:rFonts w:ascii="Arial" w:hAnsi="Arial" w:cs="Arial"/>
          <w:sz w:val="22"/>
          <w:szCs w:val="22"/>
        </w:rPr>
        <w:br/>
      </w:r>
    </w:p>
    <w:p w14:paraId="7AF173E5" w14:textId="6A8179EF" w:rsidR="00FA1C7A" w:rsidRPr="004301D3" w:rsidRDefault="00FA1C7A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>Water Services charges will be invoiced separately upon agreement of use.</w:t>
      </w:r>
      <w:r w:rsidR="00140EA7" w:rsidRPr="004301D3">
        <w:rPr>
          <w:rFonts w:ascii="Arial" w:hAnsi="Arial" w:cs="Arial"/>
          <w:sz w:val="22"/>
          <w:szCs w:val="22"/>
        </w:rPr>
        <w:t xml:space="preserve"> This charge is £10.00 per annum.</w:t>
      </w:r>
      <w:r w:rsidR="009D2876">
        <w:rPr>
          <w:rFonts w:ascii="Arial" w:hAnsi="Arial" w:cs="Arial"/>
          <w:sz w:val="22"/>
          <w:szCs w:val="22"/>
        </w:rPr>
        <w:t xml:space="preserve"> See HRTC Water Use Policy for more details.</w:t>
      </w:r>
    </w:p>
    <w:p w14:paraId="77C60590" w14:textId="77777777" w:rsidR="00F02B17" w:rsidRPr="004301D3" w:rsidRDefault="00F02B17" w:rsidP="001C44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6DAF910D" w14:textId="27D36C86" w:rsidR="00F02B17" w:rsidRPr="004301D3" w:rsidRDefault="00FA1C7A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>The rent payable as above may be increased by the Council by giving the Tenant not less than 12 months’ written notice to that effect.</w:t>
      </w:r>
      <w:r w:rsidR="00F02B17" w:rsidRPr="004301D3">
        <w:rPr>
          <w:rFonts w:ascii="Arial" w:hAnsi="Arial" w:cs="Arial"/>
          <w:sz w:val="22"/>
          <w:szCs w:val="22"/>
        </w:rPr>
        <w:br/>
      </w:r>
    </w:p>
    <w:p w14:paraId="4FD6B2C9" w14:textId="5EF30232" w:rsidR="00F02B17" w:rsidRPr="004301D3" w:rsidRDefault="00FA1C7A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 xml:space="preserve">Rent rates will be reviewed every five years </w:t>
      </w:r>
      <w:r w:rsidR="008D3FE8" w:rsidRPr="004301D3">
        <w:rPr>
          <w:rFonts w:ascii="Arial" w:hAnsi="Arial" w:cs="Arial"/>
          <w:sz w:val="22"/>
          <w:szCs w:val="22"/>
        </w:rPr>
        <w:t>considering</w:t>
      </w:r>
      <w:r w:rsidRPr="004301D3">
        <w:rPr>
          <w:rFonts w:ascii="Arial" w:hAnsi="Arial" w:cs="Arial"/>
          <w:sz w:val="22"/>
          <w:szCs w:val="22"/>
        </w:rPr>
        <w:t xml:space="preserve"> inf</w:t>
      </w:r>
      <w:r w:rsidR="008D3FE8" w:rsidRPr="004301D3">
        <w:rPr>
          <w:rFonts w:ascii="Arial" w:hAnsi="Arial" w:cs="Arial"/>
          <w:sz w:val="22"/>
          <w:szCs w:val="22"/>
        </w:rPr>
        <w:t>lation and increases in running costs</w:t>
      </w:r>
      <w:r w:rsidR="00F02B17" w:rsidRPr="004301D3">
        <w:rPr>
          <w:rFonts w:ascii="Arial" w:hAnsi="Arial" w:cs="Arial"/>
          <w:sz w:val="22"/>
          <w:szCs w:val="22"/>
        </w:rPr>
        <w:t>.</w:t>
      </w:r>
      <w:r w:rsidR="00F02B17" w:rsidRPr="004301D3">
        <w:rPr>
          <w:rFonts w:ascii="Arial" w:hAnsi="Arial" w:cs="Arial"/>
          <w:sz w:val="22"/>
          <w:szCs w:val="22"/>
        </w:rPr>
        <w:br/>
      </w:r>
    </w:p>
    <w:p w14:paraId="0BC29391" w14:textId="504DF0DC" w:rsidR="003C37D1" w:rsidRPr="004301D3" w:rsidRDefault="008D3FE8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>Payment can be made via cash, cheque, banks transfer and by online payment.</w:t>
      </w:r>
    </w:p>
    <w:p w14:paraId="62756166" w14:textId="77777777" w:rsidR="003C37D1" w:rsidRPr="004301D3" w:rsidRDefault="003C37D1" w:rsidP="001C44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218B7279" w14:textId="7DB34BF1" w:rsidR="003C37D1" w:rsidRPr="004301D3" w:rsidRDefault="00CB4228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 xml:space="preserve">Tenancies taken on </w:t>
      </w:r>
      <w:r w:rsidR="003B2D2F" w:rsidRPr="004301D3">
        <w:rPr>
          <w:rFonts w:ascii="Arial" w:hAnsi="Arial" w:cs="Arial"/>
          <w:sz w:val="22"/>
          <w:szCs w:val="22"/>
        </w:rPr>
        <w:t>past April will be charged at an increment of the annual rent according to the months remaining on the lease and rounded down to the nearest whole pound.</w:t>
      </w:r>
      <w:r w:rsidR="00D15CF3" w:rsidRPr="004301D3">
        <w:rPr>
          <w:rFonts w:ascii="Arial" w:hAnsi="Arial" w:cs="Arial"/>
          <w:sz w:val="22"/>
          <w:szCs w:val="22"/>
        </w:rPr>
        <w:br/>
      </w:r>
    </w:p>
    <w:p w14:paraId="62003FF4" w14:textId="4713AE73" w:rsidR="003C37D1" w:rsidRPr="004301D3" w:rsidRDefault="003C37D1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 xml:space="preserve">Rents </w:t>
      </w:r>
      <w:r w:rsidR="00485FAD">
        <w:rPr>
          <w:rFonts w:ascii="Arial" w:hAnsi="Arial" w:cs="Arial"/>
          <w:sz w:val="22"/>
          <w:szCs w:val="22"/>
        </w:rPr>
        <w:t xml:space="preserve">are informed </w:t>
      </w:r>
      <w:r w:rsidRPr="004301D3">
        <w:rPr>
          <w:rFonts w:ascii="Arial" w:hAnsi="Arial" w:cs="Arial"/>
          <w:sz w:val="22"/>
          <w:szCs w:val="22"/>
        </w:rPr>
        <w:t>by Section 10 of the Allotment Acts 1950.</w:t>
      </w:r>
    </w:p>
    <w:p w14:paraId="79F9CB95" w14:textId="77777777" w:rsidR="00AC7C67" w:rsidRPr="004301D3" w:rsidRDefault="00AC7C67" w:rsidP="001C44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5381C215" w14:textId="15898A7C" w:rsidR="00A4663D" w:rsidRPr="004301D3" w:rsidRDefault="00A4663D" w:rsidP="001C44D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301D3">
        <w:rPr>
          <w:rFonts w:ascii="Arial" w:hAnsi="Arial" w:cs="Arial"/>
          <w:sz w:val="22"/>
          <w:szCs w:val="22"/>
        </w:rPr>
        <w:t>Hebden Royd Town Council base</w:t>
      </w:r>
      <w:r w:rsidR="00B054FC">
        <w:rPr>
          <w:rFonts w:ascii="Arial" w:hAnsi="Arial" w:cs="Arial"/>
          <w:sz w:val="22"/>
          <w:szCs w:val="22"/>
        </w:rPr>
        <w:t>s</w:t>
      </w:r>
      <w:r w:rsidRPr="004301D3">
        <w:rPr>
          <w:rFonts w:ascii="Arial" w:hAnsi="Arial" w:cs="Arial"/>
          <w:sz w:val="22"/>
          <w:szCs w:val="22"/>
        </w:rPr>
        <w:t xml:space="preserve"> their </w:t>
      </w:r>
      <w:r w:rsidR="00AC7C67" w:rsidRPr="004301D3">
        <w:rPr>
          <w:rFonts w:ascii="Arial" w:hAnsi="Arial" w:cs="Arial"/>
          <w:sz w:val="22"/>
          <w:szCs w:val="22"/>
        </w:rPr>
        <w:t>R</w:t>
      </w:r>
      <w:r w:rsidRPr="004301D3">
        <w:rPr>
          <w:rFonts w:ascii="Arial" w:hAnsi="Arial" w:cs="Arial"/>
          <w:sz w:val="22"/>
          <w:szCs w:val="22"/>
        </w:rPr>
        <w:t>ent</w:t>
      </w:r>
      <w:r w:rsidR="00AC7C67" w:rsidRPr="004301D3">
        <w:rPr>
          <w:rFonts w:ascii="Arial" w:hAnsi="Arial" w:cs="Arial"/>
          <w:sz w:val="22"/>
          <w:szCs w:val="22"/>
        </w:rPr>
        <w:t>al policy</w:t>
      </w:r>
      <w:r w:rsidRPr="004301D3">
        <w:rPr>
          <w:rFonts w:ascii="Arial" w:hAnsi="Arial" w:cs="Arial"/>
          <w:sz w:val="22"/>
          <w:szCs w:val="22"/>
        </w:rPr>
        <w:t xml:space="preserve"> on guidance from the National Allotment Society Policy Document </w:t>
      </w:r>
      <w:r w:rsidR="00AC7C67" w:rsidRPr="004301D3">
        <w:rPr>
          <w:rFonts w:ascii="Arial" w:hAnsi="Arial" w:cs="Arial"/>
          <w:sz w:val="22"/>
          <w:szCs w:val="22"/>
        </w:rPr>
        <w:t>– 103 ‘RENT’.</w:t>
      </w:r>
    </w:p>
    <w:p w14:paraId="4B7CF39A" w14:textId="3AE05D92" w:rsidR="003A0477" w:rsidRPr="003A0477" w:rsidRDefault="00AD5B7E" w:rsidP="00AD5B7E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4301D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728F7E" wp14:editId="61F7AC5D">
            <wp:extent cx="1286246" cy="476250"/>
            <wp:effectExtent l="0" t="0" r="9525" b="0"/>
            <wp:docPr id="667811422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11422" name="Picture 1" descr="A black and yellow sign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20" cy="47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477" w:rsidRPr="003A0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BBC9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95E"/>
    <w:multiLevelType w:val="hybridMultilevel"/>
    <w:tmpl w:val="6748C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4580">
    <w:abstractNumId w:val="0"/>
  </w:num>
  <w:num w:numId="2" w16cid:durableId="190417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5D"/>
    <w:rsid w:val="00092EDD"/>
    <w:rsid w:val="00140EA7"/>
    <w:rsid w:val="00155503"/>
    <w:rsid w:val="001C44D5"/>
    <w:rsid w:val="001F1A7F"/>
    <w:rsid w:val="002E4EA4"/>
    <w:rsid w:val="00344EE2"/>
    <w:rsid w:val="003451ED"/>
    <w:rsid w:val="003A0477"/>
    <w:rsid w:val="003B2D2F"/>
    <w:rsid w:val="003C37D1"/>
    <w:rsid w:val="004301D3"/>
    <w:rsid w:val="00485FAD"/>
    <w:rsid w:val="006653A4"/>
    <w:rsid w:val="006E6BBD"/>
    <w:rsid w:val="00702A13"/>
    <w:rsid w:val="0072630D"/>
    <w:rsid w:val="007B3D7A"/>
    <w:rsid w:val="007C487E"/>
    <w:rsid w:val="007E22D0"/>
    <w:rsid w:val="00856170"/>
    <w:rsid w:val="008D3FE8"/>
    <w:rsid w:val="00927E13"/>
    <w:rsid w:val="009C6C3C"/>
    <w:rsid w:val="009D2876"/>
    <w:rsid w:val="00A42444"/>
    <w:rsid w:val="00A4663D"/>
    <w:rsid w:val="00A96BEC"/>
    <w:rsid w:val="00AC7C67"/>
    <w:rsid w:val="00AD5B7E"/>
    <w:rsid w:val="00B054FC"/>
    <w:rsid w:val="00B30D5D"/>
    <w:rsid w:val="00B66370"/>
    <w:rsid w:val="00C332FC"/>
    <w:rsid w:val="00CB4228"/>
    <w:rsid w:val="00D15CF3"/>
    <w:rsid w:val="00D23E33"/>
    <w:rsid w:val="00D46BBB"/>
    <w:rsid w:val="00DD4872"/>
    <w:rsid w:val="00E058C3"/>
    <w:rsid w:val="00E14FEA"/>
    <w:rsid w:val="00E91AF0"/>
    <w:rsid w:val="00EA3562"/>
    <w:rsid w:val="00EC61FF"/>
    <w:rsid w:val="00F02B17"/>
    <w:rsid w:val="00FA1C7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5D26"/>
  <w15:chartTrackingRefBased/>
  <w15:docId w15:val="{5AF66E54-D074-436B-9F82-E65DD8B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6A63B-EBE8-4B8B-83AA-E344E79A3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84340-23DC-4B8A-9A9C-534EE121BF5D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3.xml><?xml version="1.0" encoding="utf-8"?>
<ds:datastoreItem xmlns:ds="http://schemas.openxmlformats.org/officeDocument/2006/customXml" ds:itemID="{F38A51C7-3F39-4354-94A7-928DE34B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34</cp:revision>
  <dcterms:created xsi:type="dcterms:W3CDTF">2025-11-07T09:42:00Z</dcterms:created>
  <dcterms:modified xsi:type="dcterms:W3CDTF">2026-04-20T10:58:00Z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