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84DD" w14:textId="44B2D13B" w:rsidR="00DE5185" w:rsidRPr="00984E30" w:rsidRDefault="00DE5185" w:rsidP="00367179">
      <w:pPr>
        <w:numPr>
          <w:ilvl w:val="1"/>
          <w:numId w:val="1"/>
        </w:numPr>
        <w:jc w:val="right"/>
        <w:rPr>
          <w:rFonts w:ascii="Arial" w:hAnsi="Arial" w:cs="Arial"/>
          <w:sz w:val="22"/>
          <w:szCs w:val="22"/>
        </w:rPr>
      </w:pPr>
    </w:p>
    <w:p w14:paraId="40EEA556" w14:textId="2F765C71" w:rsidR="00DE5185" w:rsidRDefault="00801A1D" w:rsidP="00DE5185">
      <w:pPr>
        <w:rPr>
          <w:rFonts w:ascii="Arial" w:hAnsi="Arial" w:cs="Arial"/>
          <w:b/>
          <w:bCs/>
          <w:sz w:val="22"/>
          <w:szCs w:val="22"/>
        </w:rPr>
      </w:pPr>
      <w:r>
        <w:rPr>
          <w:rFonts w:ascii="Arial" w:hAnsi="Arial" w:cs="Arial"/>
          <w:b/>
          <w:bCs/>
          <w:sz w:val="22"/>
          <w:szCs w:val="22"/>
        </w:rPr>
        <w:t xml:space="preserve">Hebden Royd Town Council </w:t>
      </w:r>
      <w:r w:rsidR="00DE5185" w:rsidRPr="00984E30">
        <w:rPr>
          <w:rFonts w:ascii="Arial" w:hAnsi="Arial" w:cs="Arial"/>
          <w:b/>
          <w:bCs/>
          <w:sz w:val="22"/>
          <w:szCs w:val="22"/>
        </w:rPr>
        <w:t>Cultivation Standards</w:t>
      </w:r>
      <w:r w:rsidR="00367179" w:rsidRPr="00984E30">
        <w:rPr>
          <w:rFonts w:ascii="Arial" w:hAnsi="Arial" w:cs="Arial"/>
          <w:b/>
          <w:bCs/>
          <w:sz w:val="22"/>
          <w:szCs w:val="22"/>
        </w:rPr>
        <w:t xml:space="preserve"> Policy</w:t>
      </w:r>
      <w:r w:rsidR="000042EC">
        <w:rPr>
          <w:rFonts w:ascii="Arial" w:hAnsi="Arial" w:cs="Arial"/>
          <w:b/>
          <w:bCs/>
          <w:sz w:val="22"/>
          <w:szCs w:val="22"/>
        </w:rPr>
        <w:t xml:space="preserve"> </w:t>
      </w:r>
      <w:r w:rsidR="00367179" w:rsidRPr="00984E30">
        <w:rPr>
          <w:rFonts w:ascii="Arial" w:hAnsi="Arial" w:cs="Arial"/>
          <w:b/>
          <w:bCs/>
          <w:sz w:val="22"/>
          <w:szCs w:val="22"/>
        </w:rPr>
        <w:t>202</w:t>
      </w:r>
      <w:r w:rsidR="00A53E19">
        <w:rPr>
          <w:rFonts w:ascii="Arial" w:hAnsi="Arial" w:cs="Arial"/>
          <w:b/>
          <w:bCs/>
          <w:sz w:val="22"/>
          <w:szCs w:val="22"/>
        </w:rPr>
        <w:t>6</w:t>
      </w:r>
    </w:p>
    <w:p w14:paraId="3EC09B70" w14:textId="77777777" w:rsidR="00984E30" w:rsidRPr="00984E30" w:rsidRDefault="00984E30" w:rsidP="00DE5185">
      <w:pPr>
        <w:rPr>
          <w:rFonts w:ascii="Arial" w:hAnsi="Arial" w:cs="Arial"/>
          <w:b/>
          <w:bCs/>
          <w:sz w:val="22"/>
          <w:szCs w:val="22"/>
        </w:rPr>
      </w:pPr>
    </w:p>
    <w:p w14:paraId="4C381578" w14:textId="5369AF32" w:rsidR="00B97E49" w:rsidRPr="00984E30" w:rsidRDefault="00DC620F" w:rsidP="001731E0">
      <w:pPr>
        <w:pStyle w:val="ListParagraph"/>
        <w:numPr>
          <w:ilvl w:val="0"/>
          <w:numId w:val="7"/>
        </w:numPr>
        <w:spacing w:after="0" w:line="240" w:lineRule="auto"/>
        <w:rPr>
          <w:rFonts w:ascii="Arial" w:hAnsi="Arial" w:cs="Arial"/>
          <w:snapToGrid w:val="0"/>
          <w:sz w:val="22"/>
          <w:szCs w:val="22"/>
          <w:lang w:val="en-US"/>
        </w:rPr>
      </w:pPr>
      <w:r w:rsidRPr="00984E30">
        <w:rPr>
          <w:rFonts w:ascii="Arial" w:hAnsi="Arial" w:cs="Arial"/>
          <w:sz w:val="22"/>
          <w:szCs w:val="22"/>
        </w:rPr>
        <w:t xml:space="preserve">The Tenant shall cultivate the land only or mainly to produce vegetables, flowers and fruit crops for consumption or use by the tenant or his/her family and not to cultivate bushes or trees other than those bearing soft fruit. </w:t>
      </w:r>
      <w:r w:rsidR="00DF7E46" w:rsidRPr="00984E30">
        <w:rPr>
          <w:rFonts w:ascii="Arial" w:hAnsi="Arial" w:cs="Arial"/>
          <w:sz w:val="22"/>
          <w:szCs w:val="22"/>
        </w:rPr>
        <w:t>This includes but is not limited to; bamboo, willow and inedible fruit bearing trees/</w:t>
      </w:r>
      <w:r w:rsidR="001731E0" w:rsidRPr="00984E30">
        <w:rPr>
          <w:rFonts w:ascii="Arial" w:hAnsi="Arial" w:cs="Arial"/>
          <w:sz w:val="22"/>
          <w:szCs w:val="22"/>
        </w:rPr>
        <w:t>shrubs</w:t>
      </w:r>
      <w:r w:rsidR="00DF7E46" w:rsidRPr="00984E30">
        <w:rPr>
          <w:rFonts w:ascii="Arial" w:hAnsi="Arial" w:cs="Arial"/>
          <w:sz w:val="22"/>
          <w:szCs w:val="22"/>
        </w:rPr>
        <w:t xml:space="preserve"> e.g. pyracantha. </w:t>
      </w:r>
    </w:p>
    <w:p w14:paraId="5FD0DDD9" w14:textId="77777777" w:rsidR="00741B33" w:rsidRPr="00984E30" w:rsidRDefault="00741B33" w:rsidP="00741B33">
      <w:pPr>
        <w:pStyle w:val="ListParagraph"/>
        <w:spacing w:after="0" w:line="240" w:lineRule="auto"/>
        <w:ind w:left="1440"/>
        <w:rPr>
          <w:rFonts w:ascii="Arial" w:hAnsi="Arial" w:cs="Arial"/>
          <w:snapToGrid w:val="0"/>
          <w:sz w:val="22"/>
          <w:szCs w:val="22"/>
          <w:lang w:val="en-US"/>
        </w:rPr>
      </w:pPr>
    </w:p>
    <w:p w14:paraId="2CA50952" w14:textId="6A0DD814" w:rsidR="008F0D58" w:rsidRPr="00984E30" w:rsidRDefault="008F0D58" w:rsidP="001731E0">
      <w:pPr>
        <w:pStyle w:val="ListParagraph"/>
        <w:numPr>
          <w:ilvl w:val="0"/>
          <w:numId w:val="7"/>
        </w:numPr>
        <w:spacing w:after="0" w:line="240" w:lineRule="auto"/>
        <w:rPr>
          <w:rFonts w:ascii="Arial" w:hAnsi="Arial" w:cs="Arial"/>
          <w:snapToGrid w:val="0"/>
          <w:sz w:val="22"/>
          <w:szCs w:val="22"/>
          <w:lang w:val="en-US"/>
        </w:rPr>
      </w:pPr>
      <w:r w:rsidRPr="00984E30">
        <w:rPr>
          <w:rFonts w:ascii="Arial" w:hAnsi="Arial" w:cs="Arial"/>
          <w:sz w:val="22"/>
          <w:szCs w:val="22"/>
        </w:rPr>
        <w:t xml:space="preserve">The planting of soft fruiting trees, is by permission of </w:t>
      </w:r>
      <w:r w:rsidR="00EF66E4">
        <w:rPr>
          <w:rFonts w:ascii="Arial" w:hAnsi="Arial" w:cs="Arial"/>
          <w:sz w:val="22"/>
          <w:szCs w:val="22"/>
        </w:rPr>
        <w:t>T</w:t>
      </w:r>
      <w:r w:rsidRPr="00984E30">
        <w:rPr>
          <w:rFonts w:ascii="Arial" w:hAnsi="Arial" w:cs="Arial"/>
          <w:sz w:val="22"/>
          <w:szCs w:val="22"/>
        </w:rPr>
        <w:t>he Council, please see Tree Planting Application Guidance and Form.</w:t>
      </w:r>
    </w:p>
    <w:p w14:paraId="07E48159" w14:textId="77777777" w:rsidR="00741B33" w:rsidRPr="00984E30" w:rsidRDefault="00741B33" w:rsidP="00741B33">
      <w:pPr>
        <w:spacing w:after="0" w:line="240" w:lineRule="auto"/>
        <w:rPr>
          <w:rFonts w:ascii="Arial" w:hAnsi="Arial" w:cs="Arial"/>
          <w:snapToGrid w:val="0"/>
          <w:sz w:val="22"/>
          <w:szCs w:val="22"/>
          <w:lang w:val="en-US"/>
        </w:rPr>
      </w:pPr>
    </w:p>
    <w:p w14:paraId="45BF2247" w14:textId="77777777" w:rsidR="00741B33" w:rsidRPr="00984E30" w:rsidRDefault="00DC620F" w:rsidP="001731E0">
      <w:pPr>
        <w:pStyle w:val="ListParagraph"/>
        <w:numPr>
          <w:ilvl w:val="0"/>
          <w:numId w:val="7"/>
        </w:numPr>
        <w:spacing w:after="0" w:line="240" w:lineRule="auto"/>
        <w:rPr>
          <w:rFonts w:ascii="Arial" w:hAnsi="Arial" w:cs="Arial"/>
          <w:snapToGrid w:val="0"/>
          <w:sz w:val="22"/>
          <w:szCs w:val="22"/>
          <w:lang w:val="en-US"/>
        </w:rPr>
      </w:pPr>
      <w:r w:rsidRPr="00984E30">
        <w:rPr>
          <w:rFonts w:ascii="Arial" w:hAnsi="Arial" w:cs="Arial"/>
          <w:snapToGrid w:val="0"/>
          <w:sz w:val="22"/>
          <w:szCs w:val="22"/>
          <w:lang w:val="en-US"/>
        </w:rPr>
        <w:t>Grass areas are permitted but may only form pathways, small seating, or fruited areas. Grass to be maintained to a height less than 10cm throughout the growing season.</w:t>
      </w:r>
    </w:p>
    <w:p w14:paraId="51788877" w14:textId="57265E18" w:rsidR="00D47D45" w:rsidRPr="00984E30" w:rsidRDefault="00D47D45" w:rsidP="001731E0">
      <w:pPr>
        <w:spacing w:after="0" w:line="240" w:lineRule="auto"/>
        <w:ind w:firstLine="45"/>
        <w:rPr>
          <w:rFonts w:ascii="Arial" w:hAnsi="Arial" w:cs="Arial"/>
          <w:snapToGrid w:val="0"/>
          <w:sz w:val="22"/>
          <w:szCs w:val="22"/>
          <w:lang w:val="en-US"/>
        </w:rPr>
      </w:pPr>
    </w:p>
    <w:p w14:paraId="4A1C957D" w14:textId="78069E96" w:rsidR="00E0037A" w:rsidRDefault="00DC620F" w:rsidP="001731E0">
      <w:pPr>
        <w:pStyle w:val="ListParagraph"/>
        <w:numPr>
          <w:ilvl w:val="0"/>
          <w:numId w:val="7"/>
        </w:numPr>
        <w:spacing w:after="0" w:line="240" w:lineRule="auto"/>
        <w:rPr>
          <w:rFonts w:ascii="Arial" w:hAnsi="Arial" w:cs="Arial"/>
          <w:snapToGrid w:val="0"/>
          <w:sz w:val="22"/>
          <w:szCs w:val="22"/>
          <w:lang w:val="en-US"/>
        </w:rPr>
      </w:pPr>
      <w:r w:rsidRPr="00984E30">
        <w:rPr>
          <w:rFonts w:ascii="Arial" w:hAnsi="Arial" w:cs="Arial"/>
          <w:snapToGrid w:val="0"/>
          <w:sz w:val="22"/>
          <w:szCs w:val="22"/>
          <w:lang w:val="en-US"/>
        </w:rPr>
        <w:t>An area no greater than 25% of the allotment plot may be used for leisure gardening purposes such as growing flowers, creating, and maintaining a bio-diversity habit</w:t>
      </w:r>
      <w:r w:rsidR="00EC1659">
        <w:rPr>
          <w:rFonts w:ascii="Arial" w:hAnsi="Arial" w:cs="Arial"/>
          <w:snapToGrid w:val="0"/>
          <w:sz w:val="22"/>
          <w:szCs w:val="22"/>
          <w:lang w:val="en-US"/>
        </w:rPr>
        <w:t>at.</w:t>
      </w:r>
    </w:p>
    <w:p w14:paraId="459FB068" w14:textId="77777777" w:rsidR="00E0037A" w:rsidRPr="00E0037A" w:rsidRDefault="00E0037A" w:rsidP="00E0037A">
      <w:pPr>
        <w:pStyle w:val="ListParagraph"/>
        <w:rPr>
          <w:rFonts w:ascii="Arial" w:hAnsi="Arial" w:cs="Arial"/>
          <w:snapToGrid w:val="0"/>
          <w:sz w:val="22"/>
          <w:szCs w:val="22"/>
          <w:lang w:val="en-US"/>
        </w:rPr>
      </w:pPr>
    </w:p>
    <w:p w14:paraId="4371A502" w14:textId="2374542D" w:rsidR="00DC620F" w:rsidRPr="00984E30" w:rsidRDefault="00DC620F" w:rsidP="001731E0">
      <w:pPr>
        <w:pStyle w:val="ListParagraph"/>
        <w:numPr>
          <w:ilvl w:val="0"/>
          <w:numId w:val="7"/>
        </w:numPr>
        <w:spacing w:after="0" w:line="240" w:lineRule="auto"/>
        <w:rPr>
          <w:rFonts w:ascii="Arial" w:hAnsi="Arial" w:cs="Arial"/>
          <w:snapToGrid w:val="0"/>
          <w:sz w:val="22"/>
          <w:szCs w:val="22"/>
          <w:lang w:val="en-US"/>
        </w:rPr>
      </w:pPr>
      <w:r w:rsidRPr="00984E30">
        <w:rPr>
          <w:rFonts w:ascii="Arial" w:hAnsi="Arial" w:cs="Arial"/>
          <w:snapToGrid w:val="0"/>
          <w:sz w:val="22"/>
          <w:szCs w:val="22"/>
          <w:lang w:val="en-US"/>
        </w:rPr>
        <w:t xml:space="preserve">A small seating area may also be incorporated into this area for use by the </w:t>
      </w:r>
      <w:r w:rsidR="00E427CA">
        <w:rPr>
          <w:rFonts w:ascii="Arial" w:hAnsi="Arial" w:cs="Arial"/>
          <w:snapToGrid w:val="0"/>
          <w:sz w:val="22"/>
          <w:szCs w:val="22"/>
          <w:lang w:val="en-US"/>
        </w:rPr>
        <w:t>T</w:t>
      </w:r>
      <w:r w:rsidRPr="00984E30">
        <w:rPr>
          <w:rFonts w:ascii="Arial" w:hAnsi="Arial" w:cs="Arial"/>
          <w:snapToGrid w:val="0"/>
          <w:sz w:val="22"/>
          <w:szCs w:val="22"/>
          <w:lang w:val="en-US"/>
        </w:rPr>
        <w:t>enant.</w:t>
      </w:r>
    </w:p>
    <w:p w14:paraId="78AA8A6B" w14:textId="77777777" w:rsidR="00741B33" w:rsidRPr="00984E30" w:rsidRDefault="00741B33" w:rsidP="00741B33">
      <w:pPr>
        <w:spacing w:after="0" w:line="240" w:lineRule="auto"/>
        <w:rPr>
          <w:rFonts w:ascii="Arial" w:hAnsi="Arial" w:cs="Arial"/>
          <w:snapToGrid w:val="0"/>
          <w:sz w:val="22"/>
          <w:szCs w:val="22"/>
          <w:lang w:val="en-US"/>
        </w:rPr>
      </w:pPr>
    </w:p>
    <w:p w14:paraId="79D41B29" w14:textId="07033F5B" w:rsidR="00DC620F" w:rsidRPr="00984E30" w:rsidRDefault="00DC620F" w:rsidP="001731E0">
      <w:pPr>
        <w:pStyle w:val="ListParagraph"/>
        <w:numPr>
          <w:ilvl w:val="0"/>
          <w:numId w:val="7"/>
        </w:numPr>
        <w:spacing w:after="0" w:line="240" w:lineRule="auto"/>
        <w:rPr>
          <w:rFonts w:ascii="Arial" w:hAnsi="Arial" w:cs="Arial"/>
          <w:snapToGrid w:val="0"/>
          <w:sz w:val="22"/>
          <w:szCs w:val="22"/>
          <w:lang w:val="en-US"/>
        </w:rPr>
      </w:pPr>
      <w:r w:rsidRPr="00984E30">
        <w:rPr>
          <w:rFonts w:ascii="Arial" w:hAnsi="Arial" w:cs="Arial"/>
          <w:sz w:val="22"/>
          <w:szCs w:val="22"/>
        </w:rPr>
        <w:t xml:space="preserve">The Tenant shall keep the land free from weeds, well-manured and otherwise maintained in a proper state of cultivation and fertility and in good condition and any pathway included therein or abutting thereon shall be kept reasonably free from weeds and rubbish (not including compost material stacked in an orderly fashion as a compost heap or heaps) to the satisfaction of </w:t>
      </w:r>
      <w:r w:rsidR="00E427CA">
        <w:rPr>
          <w:rFonts w:ascii="Arial" w:hAnsi="Arial" w:cs="Arial"/>
          <w:sz w:val="22"/>
          <w:szCs w:val="22"/>
        </w:rPr>
        <w:t>T</w:t>
      </w:r>
      <w:r w:rsidRPr="00984E30">
        <w:rPr>
          <w:rFonts w:ascii="Arial" w:hAnsi="Arial" w:cs="Arial"/>
          <w:sz w:val="22"/>
          <w:szCs w:val="22"/>
        </w:rPr>
        <w:t>he Council.</w:t>
      </w:r>
    </w:p>
    <w:p w14:paraId="5AB9710C" w14:textId="77777777" w:rsidR="00741B33" w:rsidRPr="00984E30" w:rsidRDefault="00741B33" w:rsidP="00741B33">
      <w:pPr>
        <w:spacing w:after="0" w:line="240" w:lineRule="auto"/>
        <w:rPr>
          <w:rFonts w:ascii="Arial" w:hAnsi="Arial" w:cs="Arial"/>
          <w:snapToGrid w:val="0"/>
          <w:sz w:val="22"/>
          <w:szCs w:val="22"/>
          <w:lang w:val="en-US"/>
        </w:rPr>
      </w:pPr>
    </w:p>
    <w:p w14:paraId="5922E124" w14:textId="433B7D50" w:rsidR="00DC620F" w:rsidRPr="00984E30" w:rsidRDefault="00DC620F" w:rsidP="001731E0">
      <w:pPr>
        <w:pStyle w:val="ListParagraph"/>
        <w:numPr>
          <w:ilvl w:val="0"/>
          <w:numId w:val="7"/>
        </w:numPr>
        <w:spacing w:after="0" w:line="240" w:lineRule="auto"/>
        <w:rPr>
          <w:rFonts w:ascii="Arial" w:hAnsi="Arial" w:cs="Arial"/>
          <w:snapToGrid w:val="0"/>
          <w:color w:val="000000"/>
          <w:sz w:val="22"/>
          <w:szCs w:val="22"/>
          <w:lang w:val="en-US"/>
        </w:rPr>
      </w:pPr>
      <w:r w:rsidRPr="00984E30">
        <w:rPr>
          <w:rFonts w:ascii="Arial" w:hAnsi="Arial" w:cs="Arial"/>
          <w:color w:val="000000"/>
          <w:sz w:val="22"/>
          <w:szCs w:val="22"/>
        </w:rPr>
        <w:t xml:space="preserve">Allotments will be inspected twice annually by an officer of </w:t>
      </w:r>
      <w:r w:rsidR="00E427CA">
        <w:rPr>
          <w:rFonts w:ascii="Arial" w:hAnsi="Arial" w:cs="Arial"/>
          <w:color w:val="000000"/>
          <w:sz w:val="22"/>
          <w:szCs w:val="22"/>
        </w:rPr>
        <w:t>T</w:t>
      </w:r>
      <w:r w:rsidRPr="00984E30">
        <w:rPr>
          <w:rFonts w:ascii="Arial" w:hAnsi="Arial" w:cs="Arial"/>
          <w:color w:val="000000"/>
          <w:sz w:val="22"/>
          <w:szCs w:val="22"/>
        </w:rPr>
        <w:t>he Council.</w:t>
      </w:r>
      <w:r w:rsidR="00741B33" w:rsidRPr="00984E30">
        <w:rPr>
          <w:rFonts w:ascii="Arial" w:hAnsi="Arial" w:cs="Arial"/>
          <w:color w:val="000000"/>
          <w:sz w:val="22"/>
          <w:szCs w:val="22"/>
        </w:rPr>
        <w:t xml:space="preserve"> See </w:t>
      </w:r>
      <w:r w:rsidR="008F42B9" w:rsidRPr="00984E30">
        <w:rPr>
          <w:rFonts w:ascii="Arial" w:hAnsi="Arial" w:cs="Arial"/>
          <w:color w:val="000000"/>
          <w:sz w:val="22"/>
          <w:szCs w:val="22"/>
        </w:rPr>
        <w:t>Inspections, Appeals, Warning Procedures and Termination Policy for more information.</w:t>
      </w:r>
    </w:p>
    <w:p w14:paraId="1314AE84" w14:textId="77777777" w:rsidR="00741B33" w:rsidRPr="00984E30" w:rsidRDefault="00741B33" w:rsidP="00741B33">
      <w:pPr>
        <w:spacing w:after="0" w:line="240" w:lineRule="auto"/>
        <w:rPr>
          <w:rFonts w:ascii="Arial" w:hAnsi="Arial" w:cs="Arial"/>
          <w:snapToGrid w:val="0"/>
          <w:color w:val="000000"/>
          <w:sz w:val="22"/>
          <w:szCs w:val="22"/>
          <w:lang w:val="en-US"/>
        </w:rPr>
      </w:pPr>
    </w:p>
    <w:p w14:paraId="394E6BC3" w14:textId="77777777" w:rsidR="00A57268" w:rsidRPr="00984E30" w:rsidRDefault="00DC620F" w:rsidP="001731E0">
      <w:pPr>
        <w:pStyle w:val="ListParagraph"/>
        <w:numPr>
          <w:ilvl w:val="0"/>
          <w:numId w:val="7"/>
        </w:numPr>
        <w:spacing w:after="0" w:line="240" w:lineRule="auto"/>
        <w:rPr>
          <w:rFonts w:ascii="Arial" w:hAnsi="Arial" w:cs="Arial"/>
          <w:snapToGrid w:val="0"/>
          <w:color w:val="000000"/>
          <w:sz w:val="22"/>
          <w:szCs w:val="22"/>
          <w:lang w:val="en-US"/>
        </w:rPr>
      </w:pPr>
      <w:r w:rsidRPr="00984E30">
        <w:rPr>
          <w:rFonts w:ascii="Arial" w:hAnsi="Arial" w:cs="Arial"/>
          <w:color w:val="000000"/>
          <w:sz w:val="22"/>
          <w:szCs w:val="22"/>
        </w:rPr>
        <w:t xml:space="preserve">Where plots are deemed un-worked, a Non-Cultivation Notice will be issued. For the Allotment Tenancy Agreement, cultivation is defined as the plot being dug over ready for planting with seasonal crop production evident. </w:t>
      </w:r>
    </w:p>
    <w:p w14:paraId="0832CCB8" w14:textId="77777777" w:rsidR="008F42B9" w:rsidRPr="00984E30" w:rsidRDefault="008F42B9" w:rsidP="008F42B9">
      <w:pPr>
        <w:spacing w:after="0" w:line="240" w:lineRule="auto"/>
        <w:rPr>
          <w:rFonts w:ascii="Arial" w:hAnsi="Arial" w:cs="Arial"/>
          <w:snapToGrid w:val="0"/>
          <w:color w:val="000000"/>
          <w:sz w:val="22"/>
          <w:szCs w:val="22"/>
          <w:lang w:val="en-US"/>
        </w:rPr>
      </w:pPr>
    </w:p>
    <w:p w14:paraId="2A23F5A0" w14:textId="4498E9CE" w:rsidR="00DC620F" w:rsidRPr="00984E30" w:rsidRDefault="00DC620F" w:rsidP="001731E0">
      <w:pPr>
        <w:pStyle w:val="ListParagraph"/>
        <w:numPr>
          <w:ilvl w:val="0"/>
          <w:numId w:val="7"/>
        </w:numPr>
        <w:spacing w:after="0" w:line="240" w:lineRule="auto"/>
        <w:rPr>
          <w:rFonts w:ascii="Arial" w:hAnsi="Arial" w:cs="Arial"/>
          <w:snapToGrid w:val="0"/>
          <w:color w:val="000000"/>
          <w:sz w:val="22"/>
          <w:szCs w:val="22"/>
          <w:lang w:val="en-US"/>
        </w:rPr>
      </w:pPr>
      <w:r w:rsidRPr="00984E30">
        <w:rPr>
          <w:rFonts w:ascii="Arial" w:hAnsi="Arial" w:cs="Arial"/>
          <w:color w:val="000000"/>
          <w:sz w:val="22"/>
          <w:szCs w:val="22"/>
        </w:rPr>
        <w:t>A weed suppressant membrane or strimming is not considered a substitute for cultivation. A new tenant shall be expected to progressively clear one third of the plot within 3 months, with the entire plot being cultivated within one year from the commencement of the tenancy. Failure to comply will result in termination of the tenancy.</w:t>
      </w:r>
    </w:p>
    <w:p w14:paraId="01EB2874" w14:textId="77777777" w:rsidR="00367179" w:rsidRPr="00984E30" w:rsidRDefault="00367179" w:rsidP="00367179">
      <w:pPr>
        <w:spacing w:after="0" w:line="240" w:lineRule="auto"/>
        <w:rPr>
          <w:rFonts w:ascii="Arial" w:hAnsi="Arial" w:cs="Arial"/>
          <w:snapToGrid w:val="0"/>
          <w:color w:val="000000"/>
          <w:sz w:val="22"/>
          <w:szCs w:val="22"/>
          <w:lang w:val="en-US"/>
        </w:rPr>
      </w:pPr>
    </w:p>
    <w:p w14:paraId="4092C2E8" w14:textId="1D27FAEB" w:rsidR="00DC620F" w:rsidRPr="00984E30" w:rsidRDefault="00DC620F" w:rsidP="001731E0">
      <w:pPr>
        <w:pStyle w:val="ListParagraph"/>
        <w:numPr>
          <w:ilvl w:val="0"/>
          <w:numId w:val="7"/>
        </w:numPr>
        <w:spacing w:after="0" w:line="240" w:lineRule="auto"/>
        <w:rPr>
          <w:rFonts w:ascii="Arial" w:hAnsi="Arial" w:cs="Arial"/>
          <w:snapToGrid w:val="0"/>
          <w:sz w:val="22"/>
          <w:szCs w:val="22"/>
          <w:lang w:val="en-US"/>
        </w:rPr>
      </w:pPr>
      <w:r w:rsidRPr="00984E30">
        <w:rPr>
          <w:rFonts w:ascii="Arial" w:hAnsi="Arial" w:cs="Arial"/>
          <w:sz w:val="22"/>
          <w:szCs w:val="22"/>
        </w:rPr>
        <w:t xml:space="preserve">No timber or other trees upon the allotment shall be cut or pruned and no minerals, gravel, sand, earth, or clay shall be taken or carried away without the consent of </w:t>
      </w:r>
      <w:r w:rsidR="00C434D4">
        <w:rPr>
          <w:rFonts w:ascii="Arial" w:hAnsi="Arial" w:cs="Arial"/>
          <w:sz w:val="22"/>
          <w:szCs w:val="22"/>
        </w:rPr>
        <w:t>T</w:t>
      </w:r>
      <w:r w:rsidRPr="00984E30">
        <w:rPr>
          <w:rFonts w:ascii="Arial" w:hAnsi="Arial" w:cs="Arial"/>
          <w:sz w:val="22"/>
          <w:szCs w:val="22"/>
        </w:rPr>
        <w:t>he Council.</w:t>
      </w:r>
    </w:p>
    <w:p w14:paraId="3E16B123" w14:textId="77777777" w:rsidR="00367179" w:rsidRPr="00984E30" w:rsidRDefault="00367179" w:rsidP="00367179">
      <w:pPr>
        <w:spacing w:after="0" w:line="240" w:lineRule="auto"/>
        <w:rPr>
          <w:rFonts w:ascii="Arial" w:hAnsi="Arial" w:cs="Arial"/>
          <w:snapToGrid w:val="0"/>
          <w:sz w:val="22"/>
          <w:szCs w:val="22"/>
          <w:lang w:val="en-US"/>
        </w:rPr>
      </w:pPr>
    </w:p>
    <w:p w14:paraId="594C1892" w14:textId="09713E0A" w:rsidR="00DC620F" w:rsidRPr="00984E30" w:rsidRDefault="00DC620F" w:rsidP="001731E0">
      <w:pPr>
        <w:pStyle w:val="ListParagraph"/>
        <w:numPr>
          <w:ilvl w:val="0"/>
          <w:numId w:val="7"/>
        </w:numPr>
        <w:spacing w:after="0" w:line="240" w:lineRule="auto"/>
        <w:rPr>
          <w:rFonts w:ascii="Arial" w:hAnsi="Arial" w:cs="Arial"/>
          <w:snapToGrid w:val="0"/>
          <w:sz w:val="22"/>
          <w:szCs w:val="22"/>
          <w:lang w:val="en-US"/>
        </w:rPr>
      </w:pPr>
      <w:r w:rsidRPr="00984E30">
        <w:rPr>
          <w:rFonts w:ascii="Arial" w:hAnsi="Arial" w:cs="Arial"/>
          <w:sz w:val="22"/>
          <w:szCs w:val="22"/>
        </w:rPr>
        <w:t xml:space="preserve">The Tenant shall as regard the allotment gardens, observe and perform all covenants and conditions contained in the Lease (if any) under which </w:t>
      </w:r>
      <w:r w:rsidR="00C434D4">
        <w:rPr>
          <w:rFonts w:ascii="Arial" w:hAnsi="Arial" w:cs="Arial"/>
          <w:sz w:val="22"/>
          <w:szCs w:val="22"/>
        </w:rPr>
        <w:t>T</w:t>
      </w:r>
      <w:r w:rsidRPr="00984E30">
        <w:rPr>
          <w:rFonts w:ascii="Arial" w:hAnsi="Arial" w:cs="Arial"/>
          <w:sz w:val="22"/>
          <w:szCs w:val="22"/>
        </w:rPr>
        <w:t>he Council holds the land.</w:t>
      </w:r>
    </w:p>
    <w:p w14:paraId="2792845C" w14:textId="77777777" w:rsidR="00367179" w:rsidRPr="00984E30" w:rsidRDefault="00367179" w:rsidP="00367179">
      <w:pPr>
        <w:spacing w:after="0" w:line="240" w:lineRule="auto"/>
        <w:rPr>
          <w:rFonts w:ascii="Arial" w:hAnsi="Arial" w:cs="Arial"/>
          <w:snapToGrid w:val="0"/>
          <w:sz w:val="22"/>
          <w:szCs w:val="22"/>
          <w:lang w:val="en-US"/>
        </w:rPr>
      </w:pPr>
    </w:p>
    <w:p w14:paraId="57576E28" w14:textId="77777777" w:rsidR="00DC620F" w:rsidRPr="00984E30" w:rsidRDefault="00DC620F" w:rsidP="001731E0">
      <w:pPr>
        <w:pStyle w:val="DefaultText"/>
        <w:numPr>
          <w:ilvl w:val="0"/>
          <w:numId w:val="7"/>
        </w:numPr>
        <w:rPr>
          <w:rFonts w:ascii="Arial" w:hAnsi="Arial" w:cs="Arial"/>
          <w:sz w:val="22"/>
          <w:szCs w:val="22"/>
        </w:rPr>
      </w:pPr>
      <w:r w:rsidRPr="00984E30">
        <w:rPr>
          <w:rFonts w:ascii="Arial" w:hAnsi="Arial" w:cs="Arial"/>
          <w:sz w:val="22"/>
          <w:szCs w:val="22"/>
        </w:rPr>
        <w:t>The use of artificial fertilizers and pesticides should be kept to a minimum</w:t>
      </w:r>
    </w:p>
    <w:p w14:paraId="1E8F71F7" w14:textId="77777777" w:rsidR="00367179" w:rsidRPr="00984E30" w:rsidRDefault="00367179" w:rsidP="001731E0">
      <w:pPr>
        <w:pStyle w:val="DefaultText"/>
        <w:rPr>
          <w:rFonts w:ascii="Arial" w:hAnsi="Arial" w:cs="Arial"/>
          <w:sz w:val="22"/>
          <w:szCs w:val="22"/>
        </w:rPr>
      </w:pPr>
    </w:p>
    <w:p w14:paraId="5029DB8F" w14:textId="71E4ED04" w:rsidR="00DC620F" w:rsidRPr="00984E30" w:rsidRDefault="00DC620F" w:rsidP="001731E0">
      <w:pPr>
        <w:pStyle w:val="DefaultText"/>
        <w:numPr>
          <w:ilvl w:val="0"/>
          <w:numId w:val="7"/>
        </w:numPr>
        <w:rPr>
          <w:rFonts w:ascii="Arial" w:hAnsi="Arial" w:cs="Arial"/>
          <w:color w:val="000000"/>
          <w:sz w:val="22"/>
          <w:szCs w:val="22"/>
        </w:rPr>
      </w:pPr>
      <w:r w:rsidRPr="00984E30">
        <w:rPr>
          <w:rFonts w:ascii="Arial" w:hAnsi="Arial" w:cs="Arial"/>
          <w:color w:val="000000"/>
          <w:sz w:val="22"/>
          <w:szCs w:val="22"/>
          <w:lang w:val="en-GB"/>
        </w:rPr>
        <w:t xml:space="preserve">The Tenant shall not utilise carpets, underlay or tyres on </w:t>
      </w:r>
      <w:r w:rsidR="000042EC">
        <w:rPr>
          <w:rFonts w:ascii="Arial" w:hAnsi="Arial" w:cs="Arial"/>
          <w:color w:val="000000"/>
          <w:sz w:val="22"/>
          <w:szCs w:val="22"/>
          <w:lang w:val="en-GB"/>
        </w:rPr>
        <w:t>site</w:t>
      </w:r>
      <w:r w:rsidRPr="00984E30">
        <w:rPr>
          <w:rFonts w:ascii="Arial" w:hAnsi="Arial" w:cs="Arial"/>
          <w:color w:val="000000"/>
          <w:sz w:val="22"/>
          <w:szCs w:val="22"/>
          <w:lang w:val="en-GB"/>
        </w:rPr>
        <w:t>.</w:t>
      </w:r>
    </w:p>
    <w:p w14:paraId="389EFB81" w14:textId="77777777" w:rsidR="00367179" w:rsidRPr="00984E30" w:rsidRDefault="00367179" w:rsidP="00367179">
      <w:pPr>
        <w:pStyle w:val="DefaultText"/>
        <w:ind w:left="1440"/>
        <w:rPr>
          <w:rFonts w:ascii="Arial" w:hAnsi="Arial" w:cs="Arial"/>
          <w:color w:val="000000"/>
          <w:sz w:val="22"/>
          <w:szCs w:val="22"/>
        </w:rPr>
      </w:pPr>
    </w:p>
    <w:p w14:paraId="70D8CD6B" w14:textId="77777777" w:rsidR="00DC620F" w:rsidRPr="00984E30" w:rsidRDefault="00DC620F" w:rsidP="001731E0">
      <w:pPr>
        <w:pStyle w:val="DefaultText"/>
        <w:numPr>
          <w:ilvl w:val="0"/>
          <w:numId w:val="7"/>
        </w:numPr>
        <w:rPr>
          <w:rFonts w:ascii="Arial" w:hAnsi="Arial" w:cs="Arial"/>
          <w:color w:val="000000"/>
          <w:sz w:val="22"/>
          <w:szCs w:val="22"/>
        </w:rPr>
      </w:pPr>
      <w:r w:rsidRPr="00984E30">
        <w:rPr>
          <w:rFonts w:ascii="Arial" w:hAnsi="Arial" w:cs="Arial"/>
          <w:color w:val="000000"/>
          <w:sz w:val="22"/>
          <w:szCs w:val="22"/>
        </w:rPr>
        <w:lastRenderedPageBreak/>
        <w:t>The Tenant will maintain the plot number provided by the Council in good order and ensure it is always visible.</w:t>
      </w:r>
    </w:p>
    <w:p w14:paraId="53066C15" w14:textId="77777777" w:rsidR="00367179" w:rsidRPr="00984E30" w:rsidRDefault="00367179" w:rsidP="00367179">
      <w:pPr>
        <w:pStyle w:val="DefaultText"/>
        <w:rPr>
          <w:rFonts w:ascii="Arial" w:hAnsi="Arial" w:cs="Arial"/>
          <w:color w:val="000000"/>
          <w:sz w:val="22"/>
          <w:szCs w:val="22"/>
        </w:rPr>
      </w:pPr>
    </w:p>
    <w:p w14:paraId="484D8538" w14:textId="77777777" w:rsidR="00DC620F" w:rsidRPr="00984E30" w:rsidRDefault="00DC620F" w:rsidP="001731E0">
      <w:pPr>
        <w:pStyle w:val="DefaultText"/>
        <w:numPr>
          <w:ilvl w:val="0"/>
          <w:numId w:val="7"/>
        </w:numPr>
        <w:rPr>
          <w:rFonts w:ascii="Arial" w:hAnsi="Arial" w:cs="Arial"/>
          <w:color w:val="000000"/>
          <w:sz w:val="22"/>
          <w:szCs w:val="22"/>
        </w:rPr>
      </w:pPr>
      <w:r w:rsidRPr="00984E30">
        <w:rPr>
          <w:rFonts w:ascii="Arial" w:hAnsi="Arial" w:cs="Arial"/>
          <w:color w:val="000000"/>
          <w:sz w:val="22"/>
          <w:szCs w:val="22"/>
        </w:rPr>
        <w:t>No washing lines, rotary or carousels to be used on site.</w:t>
      </w:r>
    </w:p>
    <w:p w14:paraId="291DD1E8" w14:textId="77777777" w:rsidR="00DC620F" w:rsidRDefault="00DC620F" w:rsidP="00DE5185">
      <w:pPr>
        <w:rPr>
          <w:rFonts w:ascii="Arial" w:hAnsi="Arial" w:cs="Arial"/>
          <w:sz w:val="22"/>
          <w:szCs w:val="22"/>
        </w:rPr>
      </w:pPr>
    </w:p>
    <w:p w14:paraId="2360F2D8" w14:textId="6E7DE7EC" w:rsidR="000042EC" w:rsidRDefault="000042EC" w:rsidP="000042EC">
      <w:pPr>
        <w:jc w:val="center"/>
        <w:rPr>
          <w:rFonts w:ascii="Arial" w:hAnsi="Arial" w:cs="Arial"/>
          <w:sz w:val="22"/>
          <w:szCs w:val="22"/>
        </w:rPr>
      </w:pPr>
      <w:r w:rsidRPr="00984E30">
        <w:rPr>
          <w:rFonts w:ascii="Arial" w:hAnsi="Arial" w:cs="Arial"/>
          <w:noProof/>
          <w:sz w:val="22"/>
          <w:szCs w:val="22"/>
        </w:rPr>
        <w:drawing>
          <wp:inline distT="0" distB="0" distL="0" distR="0" wp14:anchorId="6F374DCE" wp14:editId="37B0C874">
            <wp:extent cx="1435735" cy="531601"/>
            <wp:effectExtent l="0" t="0" r="0" b="1905"/>
            <wp:docPr id="1791214593" name="Picture 1" descr="A black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4593" name="Picture 1" descr="A black and yellow sign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9625" cy="540447"/>
                    </a:xfrm>
                    <a:prstGeom prst="rect">
                      <a:avLst/>
                    </a:prstGeom>
                  </pic:spPr>
                </pic:pic>
              </a:graphicData>
            </a:graphic>
          </wp:inline>
        </w:drawing>
      </w:r>
    </w:p>
    <w:p w14:paraId="442C6470" w14:textId="77777777" w:rsidR="002D1366" w:rsidRDefault="002D1366" w:rsidP="000042EC">
      <w:pPr>
        <w:jc w:val="center"/>
        <w:rPr>
          <w:rFonts w:ascii="Arial" w:hAnsi="Arial" w:cs="Arial"/>
          <w:sz w:val="22"/>
          <w:szCs w:val="22"/>
        </w:rPr>
      </w:pPr>
    </w:p>
    <w:p w14:paraId="4AB6FD0E" w14:textId="631BC825" w:rsidR="00FF60DA" w:rsidRPr="00984E30" w:rsidRDefault="00FF60DA" w:rsidP="002D1366">
      <w:pPr>
        <w:rPr>
          <w:rFonts w:ascii="Arial" w:hAnsi="Arial" w:cs="Arial"/>
          <w:sz w:val="22"/>
          <w:szCs w:val="22"/>
        </w:rPr>
      </w:pPr>
    </w:p>
    <w:sectPr w:rsidR="00FF60DA" w:rsidRPr="00984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A2A6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E6CBE"/>
    <w:multiLevelType w:val="hybridMultilevel"/>
    <w:tmpl w:val="33D85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C621E"/>
    <w:multiLevelType w:val="hybridMultilevel"/>
    <w:tmpl w:val="4AAAF380"/>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5A3A1C86"/>
    <w:multiLevelType w:val="hybridMultilevel"/>
    <w:tmpl w:val="2BD63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EC858CF"/>
    <w:multiLevelType w:val="hybridMultilevel"/>
    <w:tmpl w:val="67D838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9F54AB"/>
    <w:multiLevelType w:val="hybridMultilevel"/>
    <w:tmpl w:val="BB96D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511B83"/>
    <w:multiLevelType w:val="hybridMultilevel"/>
    <w:tmpl w:val="DB1EC756"/>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21006895">
    <w:abstractNumId w:val="0"/>
  </w:num>
  <w:num w:numId="2" w16cid:durableId="1467745613">
    <w:abstractNumId w:val="1"/>
  </w:num>
  <w:num w:numId="3" w16cid:durableId="21789613">
    <w:abstractNumId w:val="4"/>
  </w:num>
  <w:num w:numId="4" w16cid:durableId="1435370247">
    <w:abstractNumId w:val="3"/>
  </w:num>
  <w:num w:numId="5" w16cid:durableId="394545546">
    <w:abstractNumId w:val="6"/>
  </w:num>
  <w:num w:numId="6" w16cid:durableId="1528642224">
    <w:abstractNumId w:val="2"/>
  </w:num>
  <w:num w:numId="7" w16cid:durableId="884374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30"/>
    <w:rsid w:val="000042EC"/>
    <w:rsid w:val="00101A7E"/>
    <w:rsid w:val="001731E0"/>
    <w:rsid w:val="001F1A7F"/>
    <w:rsid w:val="00201385"/>
    <w:rsid w:val="002C586D"/>
    <w:rsid w:val="002D1366"/>
    <w:rsid w:val="00344EE2"/>
    <w:rsid w:val="003665C3"/>
    <w:rsid w:val="00367179"/>
    <w:rsid w:val="003937B1"/>
    <w:rsid w:val="004A4AF5"/>
    <w:rsid w:val="00741B33"/>
    <w:rsid w:val="00745F4E"/>
    <w:rsid w:val="007E22D0"/>
    <w:rsid w:val="00801A1D"/>
    <w:rsid w:val="008F0D58"/>
    <w:rsid w:val="008F42B9"/>
    <w:rsid w:val="00927E13"/>
    <w:rsid w:val="00984E30"/>
    <w:rsid w:val="009C6C3C"/>
    <w:rsid w:val="00A53E19"/>
    <w:rsid w:val="00A57268"/>
    <w:rsid w:val="00A821A3"/>
    <w:rsid w:val="00B97E49"/>
    <w:rsid w:val="00BB06B7"/>
    <w:rsid w:val="00BE201A"/>
    <w:rsid w:val="00C434D4"/>
    <w:rsid w:val="00CA6BE7"/>
    <w:rsid w:val="00D47D45"/>
    <w:rsid w:val="00DC23D4"/>
    <w:rsid w:val="00DC620F"/>
    <w:rsid w:val="00DE5185"/>
    <w:rsid w:val="00DF7E46"/>
    <w:rsid w:val="00E0037A"/>
    <w:rsid w:val="00E058C3"/>
    <w:rsid w:val="00E2252D"/>
    <w:rsid w:val="00E427CA"/>
    <w:rsid w:val="00E54980"/>
    <w:rsid w:val="00E66A7D"/>
    <w:rsid w:val="00EB55AB"/>
    <w:rsid w:val="00EC1659"/>
    <w:rsid w:val="00ED6130"/>
    <w:rsid w:val="00EF66E4"/>
    <w:rsid w:val="00F3293E"/>
    <w:rsid w:val="00FE229B"/>
    <w:rsid w:val="00FF6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FB45"/>
  <w15:chartTrackingRefBased/>
  <w15:docId w15:val="{33219D9E-AAB9-4F13-96DC-E0B40606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130"/>
    <w:rPr>
      <w:rFonts w:eastAsiaTheme="majorEastAsia" w:cstheme="majorBidi"/>
      <w:color w:val="272727" w:themeColor="text1" w:themeTint="D8"/>
    </w:rPr>
  </w:style>
  <w:style w:type="paragraph" w:styleId="Title">
    <w:name w:val="Title"/>
    <w:basedOn w:val="Normal"/>
    <w:next w:val="Normal"/>
    <w:link w:val="TitleChar"/>
    <w:uiPriority w:val="10"/>
    <w:qFormat/>
    <w:rsid w:val="00ED6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30"/>
    <w:pPr>
      <w:spacing w:before="160"/>
      <w:jc w:val="center"/>
    </w:pPr>
    <w:rPr>
      <w:i/>
      <w:iCs/>
      <w:color w:val="404040" w:themeColor="text1" w:themeTint="BF"/>
    </w:rPr>
  </w:style>
  <w:style w:type="character" w:customStyle="1" w:styleId="QuoteChar">
    <w:name w:val="Quote Char"/>
    <w:basedOn w:val="DefaultParagraphFont"/>
    <w:link w:val="Quote"/>
    <w:uiPriority w:val="29"/>
    <w:rsid w:val="00ED6130"/>
    <w:rPr>
      <w:i/>
      <w:iCs/>
      <w:color w:val="404040" w:themeColor="text1" w:themeTint="BF"/>
    </w:rPr>
  </w:style>
  <w:style w:type="paragraph" w:styleId="ListParagraph">
    <w:name w:val="List Paragraph"/>
    <w:basedOn w:val="Normal"/>
    <w:uiPriority w:val="34"/>
    <w:qFormat/>
    <w:rsid w:val="00ED6130"/>
    <w:pPr>
      <w:ind w:left="720"/>
      <w:contextualSpacing/>
    </w:pPr>
  </w:style>
  <w:style w:type="character" w:styleId="IntenseEmphasis">
    <w:name w:val="Intense Emphasis"/>
    <w:basedOn w:val="DefaultParagraphFont"/>
    <w:uiPriority w:val="21"/>
    <w:qFormat/>
    <w:rsid w:val="00ED6130"/>
    <w:rPr>
      <w:i/>
      <w:iCs/>
      <w:color w:val="0F4761" w:themeColor="accent1" w:themeShade="BF"/>
    </w:rPr>
  </w:style>
  <w:style w:type="paragraph" w:styleId="IntenseQuote">
    <w:name w:val="Intense Quote"/>
    <w:basedOn w:val="Normal"/>
    <w:next w:val="Normal"/>
    <w:link w:val="IntenseQuoteChar"/>
    <w:uiPriority w:val="30"/>
    <w:qFormat/>
    <w:rsid w:val="00ED6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130"/>
    <w:rPr>
      <w:i/>
      <w:iCs/>
      <w:color w:val="0F4761" w:themeColor="accent1" w:themeShade="BF"/>
    </w:rPr>
  </w:style>
  <w:style w:type="character" w:styleId="IntenseReference">
    <w:name w:val="Intense Reference"/>
    <w:basedOn w:val="DefaultParagraphFont"/>
    <w:uiPriority w:val="32"/>
    <w:qFormat/>
    <w:rsid w:val="00ED6130"/>
    <w:rPr>
      <w:b/>
      <w:bCs/>
      <w:smallCaps/>
      <w:color w:val="0F4761" w:themeColor="accent1" w:themeShade="BF"/>
      <w:spacing w:val="5"/>
    </w:rPr>
  </w:style>
  <w:style w:type="paragraph" w:customStyle="1" w:styleId="BodySingle">
    <w:name w:val="Body Single"/>
    <w:basedOn w:val="Normal"/>
    <w:rsid w:val="00DC620F"/>
    <w:pPr>
      <w:spacing w:after="0" w:line="240" w:lineRule="auto"/>
    </w:pPr>
    <w:rPr>
      <w:rFonts w:ascii="Times New Roman" w:eastAsia="Times New Roman" w:hAnsi="Times New Roman" w:cs="Times New Roman"/>
      <w:snapToGrid w:val="0"/>
      <w:kern w:val="0"/>
      <w:szCs w:val="20"/>
      <w:lang w:val="en-US"/>
      <w14:ligatures w14:val="none"/>
    </w:rPr>
  </w:style>
  <w:style w:type="paragraph" w:customStyle="1" w:styleId="DefaultText">
    <w:name w:val="Default Text"/>
    <w:basedOn w:val="Normal"/>
    <w:rsid w:val="00DC620F"/>
    <w:pPr>
      <w:spacing w:after="0" w:line="240" w:lineRule="auto"/>
    </w:pPr>
    <w:rPr>
      <w:rFonts w:ascii="Times New Roman" w:eastAsia="Times New Roman" w:hAnsi="Times New Roman" w:cs="Times New Roman"/>
      <w:snapToGrid w:val="0"/>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3c46c2-3924-4d0c-8906-c798bf585dea">
      <Terms xmlns="http://schemas.microsoft.com/office/infopath/2007/PartnerControls"/>
    </lcf76f155ced4ddcb4097134ff3c332f>
    <TaxCatchAll xmlns="740767cf-4113-41ac-a47b-eea80cd6f5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4ED968D4A4140A442D311D1C8CFA4" ma:contentTypeVersion="15" ma:contentTypeDescription="Create a new document." ma:contentTypeScope="" ma:versionID="238003de25134a90dabde16f9ad0de06">
  <xsd:schema xmlns:xsd="http://www.w3.org/2001/XMLSchema" xmlns:xs="http://www.w3.org/2001/XMLSchema" xmlns:p="http://schemas.microsoft.com/office/2006/metadata/properties" xmlns:ns2="0d3c46c2-3924-4d0c-8906-c798bf585dea" xmlns:ns3="740767cf-4113-41ac-a47b-eea80cd6f552" targetNamespace="http://schemas.microsoft.com/office/2006/metadata/properties" ma:root="true" ma:fieldsID="2422e9465f14883c3d2cd15234d26f09" ns2:_="" ns3:_="">
    <xsd:import namespace="0d3c46c2-3924-4d0c-8906-c798bf585dea"/>
    <xsd:import namespace="740767cf-4113-41ac-a47b-eea80cd6f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c46c2-3924-4d0c-8906-c798bf58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b8b4e1-7aa9-404e-8239-9452c0b23d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67cf-4113-41ac-a47b-eea80cd6f5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d7e312-4d09-47fe-af1b-439aaed009d1}" ma:internalName="TaxCatchAll" ma:showField="CatchAllData" ma:web="740767cf-4113-41ac-a47b-eea80cd6f5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4041-CC87-46F4-8862-93DD9F32C7A8}">
  <ds:schemaRefs>
    <ds:schemaRef ds:uri="http://schemas.microsoft.com/office/2006/metadata/properties"/>
    <ds:schemaRef ds:uri="http://schemas.microsoft.com/office/infopath/2007/PartnerControls"/>
    <ds:schemaRef ds:uri="0d3c46c2-3924-4d0c-8906-c798bf585dea"/>
    <ds:schemaRef ds:uri="740767cf-4113-41ac-a47b-eea80cd6f552"/>
  </ds:schemaRefs>
</ds:datastoreItem>
</file>

<file path=customXml/itemProps2.xml><?xml version="1.0" encoding="utf-8"?>
<ds:datastoreItem xmlns:ds="http://schemas.openxmlformats.org/officeDocument/2006/customXml" ds:itemID="{A853BE3B-5186-4C9A-996D-9F55F908D787}">
  <ds:schemaRefs>
    <ds:schemaRef ds:uri="http://schemas.microsoft.com/sharepoint/v3/contenttype/forms"/>
  </ds:schemaRefs>
</ds:datastoreItem>
</file>

<file path=customXml/itemProps3.xml><?xml version="1.0" encoding="utf-8"?>
<ds:datastoreItem xmlns:ds="http://schemas.openxmlformats.org/officeDocument/2006/customXml" ds:itemID="{FE22E2B1-7E10-4866-AF93-B3B5EB1B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c46c2-3924-4d0c-8906-c798bf585dea"/>
    <ds:schemaRef ds:uri="740767cf-4113-41ac-a47b-eea80cd6f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Muir</dc:creator>
  <cp:keywords/>
  <dc:description/>
  <cp:lastModifiedBy>Gareth Muir</cp:lastModifiedBy>
  <cp:revision>35</cp:revision>
  <cp:lastPrinted>2026-03-25T12:10:00Z</cp:lastPrinted>
  <dcterms:created xsi:type="dcterms:W3CDTF">2025-11-06T13:35:00Z</dcterms:created>
  <dcterms:modified xsi:type="dcterms:W3CDTF">2026-04-20T10:59:00Z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0x0101000344ED968D4A4140A442D311D1C8CFA4</vt:lpwstr>
  </property>
  <property fmtid="{D5CDD505-2E9C-101B-9397-08002B2CF9AE}" pid="3" name="MediaServiceImageTags">
    <vt:lpwstr/>
  </property>
</Properties>
</file>